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ff0000"/>
          <w:sz w:val="28"/>
          <w:szCs w:val="28"/>
          <w:rtl w:val="0"/>
        </w:rPr>
        <w:t xml:space="preserve">The Meteor Rocket Activity</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8475"/>
        <w:tblGridChange w:id="0">
          <w:tblGrid>
            <w:gridCol w:w="2325"/>
            <w:gridCol w:w="847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Subject Areas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Physics, Chemistry, and Physical Science </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Grade Level(s)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7th to 12th grade </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Learning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Apply Newton’s second law to real life examples</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Analyze factors affecting the rate of reaction </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Calculate vertical displacement knowing the falling time </w:t>
            </w:r>
          </w:p>
        </w:tc>
      </w:tr>
    </w:tbl>
    <w:p w:rsidR="00000000" w:rsidDel="00000000" w:rsidP="00000000" w:rsidRDefault="00000000" w:rsidRPr="00000000" w14:paraId="0000000C">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numPr>
          <w:ilvl w:val="0"/>
          <w:numId w:val="4"/>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Vocabulary Activity. Go to dictionary.com and look for the definition of the following words. Then, write a sentence with the word. </w:t>
      </w:r>
    </w:p>
    <w:p w:rsidR="00000000" w:rsidDel="00000000" w:rsidP="00000000" w:rsidRDefault="00000000" w:rsidRPr="00000000" w14:paraId="0000000F">
      <w:pPr>
        <w:jc w:val="both"/>
        <w:rPr>
          <w:rFonts w:ascii="Times New Roman" w:cs="Times New Roman" w:eastAsia="Times New Roman" w:hAnsi="Times New Roman"/>
          <w:b w:val="1"/>
          <w:sz w:val="24"/>
          <w:szCs w:val="24"/>
        </w:rPr>
      </w:pPr>
      <w:r w:rsidDel="00000000" w:rsidR="00000000" w:rsidRPr="00000000">
        <w:rPr>
          <w:rtl w:val="0"/>
        </w:rPr>
      </w:r>
    </w:p>
    <w:tbl>
      <w:tblPr>
        <w:tblStyle w:val="Table2"/>
        <w:tblW w:w="94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gridCol w:w="6360"/>
        <w:tblGridChange w:id="0">
          <w:tblGrid>
            <w:gridCol w:w="3135"/>
            <w:gridCol w:w="6360"/>
          </w:tblGrid>
        </w:tblGridChange>
      </w:tblGrid>
      <w:tr>
        <w:tc>
          <w:tcPr>
            <w:shd w:fill="c9daf8"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Vocabulary word</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Definition</w:t>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Newton’s second law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Newton’s third law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Acceleration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Reactants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Products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Chemical reaction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Displacement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Combustion reaction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Thrust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28">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numPr>
          <w:ilvl w:val="0"/>
          <w:numId w:val="4"/>
        </w:numPr>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Reflection Questions. After learning how rockets work, answer the following questions. </w:t>
      </w:r>
    </w:p>
    <w:p w:rsidR="00000000" w:rsidDel="00000000" w:rsidP="00000000" w:rsidRDefault="00000000" w:rsidRPr="00000000" w14:paraId="0000002B">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numPr>
          <w:ilvl w:val="0"/>
          <w:numId w:val="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increase the amount of baking soda, what would happen to the thrust? Why? </w:t>
      </w:r>
    </w:p>
    <w:p w:rsidR="00000000" w:rsidDel="00000000" w:rsidP="00000000" w:rsidRDefault="00000000" w:rsidRPr="00000000" w14:paraId="0000002D">
      <w:pPr>
        <w:jc w:val="both"/>
        <w:rPr>
          <w:rFonts w:ascii="Times New Roman" w:cs="Times New Roman" w:eastAsia="Times New Roman" w:hAnsi="Times New Roman"/>
          <w:b w:val="1"/>
          <w:sz w:val="24"/>
          <w:szCs w:val="24"/>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2150.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2F">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numPr>
          <w:ilvl w:val="0"/>
          <w:numId w:val="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amount of reactants is increased, what would happen to the mass of the rocket?</w:t>
      </w:r>
    </w:p>
    <w:p w:rsidR="00000000" w:rsidDel="00000000" w:rsidP="00000000" w:rsidRDefault="00000000" w:rsidRPr="00000000" w14:paraId="00000031">
      <w:pPr>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2150.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numPr>
          <w:ilvl w:val="0"/>
          <w:numId w:val="5"/>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the relationship between the mass of the rocket and the thrust needed to lift it?</w:t>
      </w:r>
    </w:p>
    <w:p w:rsidR="00000000" w:rsidDel="00000000" w:rsidP="00000000" w:rsidRDefault="00000000" w:rsidRPr="00000000" w14:paraId="00000035">
      <w:pPr>
        <w:jc w:val="both"/>
        <w:rPr>
          <w:rFonts w:ascii="Times New Roman" w:cs="Times New Roman" w:eastAsia="Times New Roman" w:hAnsi="Times New Roman"/>
          <w:b w:val="1"/>
          <w:sz w:val="24"/>
          <w:szCs w:val="24"/>
        </w:rPr>
      </w:pP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2150.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37">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Applying the scientific method. The amount of vinegar will be changed and the flying time will be recorded to find the height. Discuss with students how the scientific method is used by engineers to generate knowledge and help them identify the variables for the experiment and write the hypothesis. </w:t>
      </w:r>
    </w:p>
    <w:p w:rsidR="00000000" w:rsidDel="00000000" w:rsidP="00000000" w:rsidRDefault="00000000" w:rsidRPr="00000000" w14:paraId="00000039">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Materials </w:t>
      </w:r>
    </w:p>
    <w:p w:rsidR="00000000" w:rsidDel="00000000" w:rsidP="00000000" w:rsidRDefault="00000000" w:rsidRPr="00000000" w14:paraId="0000003B">
      <w:pPr>
        <w:numPr>
          <w:ilvl w:val="0"/>
          <w:numId w:val="2"/>
        </w:numPr>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Rocket kit </w:t>
      </w:r>
    </w:p>
    <w:p w:rsidR="00000000" w:rsidDel="00000000" w:rsidP="00000000" w:rsidRDefault="00000000" w:rsidRPr="00000000" w14:paraId="0000003C">
      <w:pPr>
        <w:numPr>
          <w:ilvl w:val="0"/>
          <w:numId w:val="2"/>
        </w:numPr>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Stopwatch</w:t>
      </w:r>
    </w:p>
    <w:p w:rsidR="00000000" w:rsidDel="00000000" w:rsidP="00000000" w:rsidRDefault="00000000" w:rsidRPr="00000000" w14:paraId="0000003D">
      <w:pPr>
        <w:numPr>
          <w:ilvl w:val="0"/>
          <w:numId w:val="2"/>
        </w:numPr>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Digital balance </w:t>
      </w:r>
    </w:p>
    <w:p w:rsidR="00000000" w:rsidDel="00000000" w:rsidP="00000000" w:rsidRDefault="00000000" w:rsidRPr="00000000" w14:paraId="0000003E">
      <w:pPr>
        <w:numPr>
          <w:ilvl w:val="0"/>
          <w:numId w:val="2"/>
        </w:numPr>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Worksheet to record the observations </w:t>
      </w:r>
    </w:p>
    <w:p w:rsidR="00000000" w:rsidDel="00000000" w:rsidP="00000000" w:rsidRDefault="00000000" w:rsidRPr="00000000" w14:paraId="0000003F">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Mathematical expression needed to calculate the height </w:t>
      </w:r>
    </w:p>
    <w:p w:rsidR="00000000" w:rsidDel="00000000" w:rsidP="00000000" w:rsidRDefault="00000000" w:rsidRPr="00000000" w14:paraId="00000041">
      <w:pPr>
        <w:jc w:val="both"/>
        <w:rPr>
          <w:rFonts w:ascii="Times New Roman" w:cs="Times New Roman" w:eastAsia="Times New Roman" w:hAnsi="Times New Roman"/>
          <w:b w:val="1"/>
          <w:color w:val="ff0000"/>
          <w:sz w:val="36"/>
          <w:szCs w:val="36"/>
        </w:rPr>
      </w:pPr>
      <w:r w:rsidDel="00000000" w:rsidR="00000000" w:rsidRPr="00000000">
        <w:rPr>
          <w:rFonts w:ascii="Times New Roman" w:cs="Times New Roman" w:eastAsia="Times New Roman" w:hAnsi="Times New Roman"/>
          <w:b w:val="1"/>
          <w:color w:val="ff0000"/>
          <w:sz w:val="36"/>
          <w:szCs w:val="36"/>
        </w:rPr>
        <mc:AlternateContent>
          <mc:Choice Requires="wpg">
            <w:drawing>
              <wp:inline distB="114300" distT="114300" distL="114300" distR="114300">
                <wp:extent cx="4695825" cy="1562100"/>
                <wp:effectExtent b="0" l="0" r="0" t="0"/>
                <wp:docPr id="1" name=""/>
                <a:graphic>
                  <a:graphicData uri="http://schemas.microsoft.com/office/word/2010/wordprocessingGroup">
                    <wpg:wgp>
                      <wpg:cNvGrpSpPr/>
                      <wpg:grpSpPr>
                        <a:xfrm>
                          <a:off x="948575" y="1088100"/>
                          <a:ext cx="4695825" cy="1562100"/>
                          <a:chOff x="948575" y="1088100"/>
                          <a:chExt cx="4676200" cy="1545125"/>
                        </a:xfrm>
                      </wpg:grpSpPr>
                      <wps:wsp>
                        <wps:cNvSpPr txBox="1"/>
                        <wps:cNvPr id="2" name="Shape 2"/>
                        <wps:spPr>
                          <a:xfrm>
                            <a:off x="1666450" y="1088100"/>
                            <a:ext cx="3000000" cy="4617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1"/>
                                  <w:i w:val="0"/>
                                  <w:smallCaps w:val="0"/>
                                  <w:strike w:val="0"/>
                                  <w:color w:val="ff0000"/>
                                  <w:sz w:val="36"/>
                                  <w:vertAlign w:val="baseline"/>
                                </w:rPr>
                                <w:t xml:space="preserve">Xi-Xf = ½ g.tf²  </w:t>
                              </w:r>
                            </w:p>
                          </w:txbxContent>
                        </wps:txbx>
                        <wps:bodyPr anchorCtr="0" anchor="t" bIns="91425" lIns="91425" spcFirstLastPara="1" rIns="91425" wrap="square" tIns="91425">
                          <a:spAutoFit/>
                        </wps:bodyPr>
                      </wps:wsp>
                      <wps:wsp>
                        <wps:cNvCnPr/>
                        <wps:spPr>
                          <a:xfrm flipH="1">
                            <a:off x="1468175" y="1497725"/>
                            <a:ext cx="519600" cy="7353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2860225" y="1448700"/>
                            <a:ext cx="29400" cy="6861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3124875" y="1389900"/>
                            <a:ext cx="1068600" cy="7449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txBox="1"/>
                        <wps:cNvPr id="6" name="Shape 6"/>
                        <wps:spPr>
                          <a:xfrm>
                            <a:off x="948575" y="2233025"/>
                            <a:ext cx="1039200" cy="400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Height (m) </w:t>
                              </w:r>
                            </w:p>
                          </w:txbxContent>
                        </wps:txbx>
                        <wps:bodyPr anchorCtr="0" anchor="t" bIns="91425" lIns="91425" spcFirstLastPara="1" rIns="91425" wrap="square" tIns="91425">
                          <a:spAutoFit/>
                        </wps:bodyPr>
                      </wps:wsp>
                      <wps:wsp>
                        <wps:cNvSpPr txBox="1"/>
                        <wps:cNvPr id="7" name="Shape 7"/>
                        <wps:spPr>
                          <a:xfrm>
                            <a:off x="2428850" y="2134800"/>
                            <a:ext cx="1127400" cy="400200"/>
                          </a:xfrm>
                          <a:prstGeom prst="rect">
                            <a:avLst/>
                          </a:prstGeom>
                          <a:noFill/>
                          <a:ln cap="flat" cmpd="sng" w="9525">
                            <a:solidFill>
                              <a:srgbClr val="43434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9.8 m/s2</w:t>
                              </w:r>
                            </w:p>
                          </w:txbxContent>
                        </wps:txbx>
                        <wps:bodyPr anchorCtr="0" anchor="t" bIns="91425" lIns="91425" spcFirstLastPara="1" rIns="91425" wrap="square" tIns="91425">
                          <a:spAutoFit/>
                        </wps:bodyPr>
                      </wps:wsp>
                      <wps:wsp>
                        <wps:cNvSpPr txBox="1"/>
                        <wps:cNvPr id="8" name="Shape 8"/>
                        <wps:spPr>
                          <a:xfrm>
                            <a:off x="4193475" y="2017275"/>
                            <a:ext cx="1431300" cy="400200"/>
                          </a:xfrm>
                          <a:prstGeom prst="rect">
                            <a:avLst/>
                          </a:prstGeom>
                          <a:noFill/>
                          <a:ln cap="flat" cmpd="sng" w="9525">
                            <a:solidFill>
                              <a:srgbClr val="43434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Flying time </w:t>
                              </w:r>
                            </w:p>
                          </w:txbxContent>
                        </wps:txbx>
                        <wps:bodyPr anchorCtr="0" anchor="t" bIns="91425" lIns="91425" spcFirstLastPara="1" rIns="91425" wrap="square" tIns="91425">
                          <a:spAutoFit/>
                        </wps:bodyPr>
                      </wps:wsp>
                    </wpg:wgp>
                  </a:graphicData>
                </a:graphic>
              </wp:inline>
            </w:drawing>
          </mc:Choice>
          <mc:Fallback>
            <w:drawing>
              <wp:inline distB="114300" distT="114300" distL="114300" distR="114300">
                <wp:extent cx="4695825" cy="1562100"/>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4695825" cy="1562100"/>
                        </a:xfrm>
                        <a:prstGeom prst="rect"/>
                        <a:ln/>
                      </pic:spPr>
                    </pic:pic>
                  </a:graphicData>
                </a:graphic>
              </wp:inline>
            </w:drawing>
          </mc:Fallback>
        </mc:AlternateContent>
      </w:r>
      <w:r w:rsidDel="00000000" w:rsidR="00000000" w:rsidRPr="00000000">
        <w:rPr>
          <w:rFonts w:ascii="Times New Roman" w:cs="Times New Roman" w:eastAsia="Times New Roman" w:hAnsi="Times New Roman"/>
          <w:b w:val="1"/>
          <w:color w:val="ff0000"/>
          <w:sz w:val="36"/>
          <w:szCs w:val="36"/>
          <w:rtl w:val="0"/>
        </w:rPr>
        <w:t xml:space="preserve">            </w:t>
      </w:r>
    </w:p>
    <w:p w:rsidR="00000000" w:rsidDel="00000000" w:rsidP="00000000" w:rsidRDefault="00000000" w:rsidRPr="00000000" w14:paraId="00000042">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Variables </w:t>
      </w:r>
    </w:p>
    <w:tbl>
      <w:tblPr>
        <w:tblStyle w:val="Table6"/>
        <w:tblW w:w="73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45"/>
        <w:gridCol w:w="4590"/>
        <w:tblGridChange w:id="0">
          <w:tblGrid>
            <w:gridCol w:w="2745"/>
            <w:gridCol w:w="459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Independent Variable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Dependent Variable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Control Group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Constant(s)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4C">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Hypothesis </w:t>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911.9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_________________________________________then, ____________________________________ because _____________________________________</w:t>
            </w:r>
          </w:p>
        </w:tc>
      </w:tr>
    </w:tbl>
    <w:p w:rsidR="00000000" w:rsidDel="00000000" w:rsidP="00000000" w:rsidRDefault="00000000" w:rsidRPr="00000000" w14:paraId="0000004F">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Quantitative Observations </w:t>
      </w:r>
    </w:p>
    <w:tbl>
      <w:tblPr>
        <w:tblStyle w:val="Table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2.4770642201834"/>
        <w:gridCol w:w="2972.4770642201834"/>
        <w:gridCol w:w="2547.8374836173"/>
        <w:gridCol w:w="2307.208387942333"/>
        <w:tblGridChange w:id="0">
          <w:tblGrid>
            <w:gridCol w:w="2972.4770642201834"/>
            <w:gridCol w:w="2972.4770642201834"/>
            <w:gridCol w:w="2547.8374836173"/>
            <w:gridCol w:w="2307.208387942333"/>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Amount of vinegar (mL)</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Mass of the rocket (g) </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Flying time (s)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Height (m)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62">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3">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Conclusion Questions </w:t>
      </w:r>
    </w:p>
    <w:p w:rsidR="00000000" w:rsidDel="00000000" w:rsidP="00000000" w:rsidRDefault="00000000" w:rsidRPr="00000000" w14:paraId="00000065">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6">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the evidence gathered, what is the relationship between the amount of vinegar and the flying time? How can that pattern be explained? </w:t>
      </w:r>
    </w:p>
    <w:tbl>
      <w:tblPr>
        <w:tblStyle w:val="Table9"/>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1640.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numPr>
          <w:ilvl w:val="0"/>
          <w:numId w:val="3"/>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Was your hypothesis accepted? How is the data collected supporting your hypothesis? </w:t>
      </w:r>
    </w:p>
    <w:tbl>
      <w:tblPr>
        <w:tblStyle w:val="Table10"/>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1640.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C">
      <w:pPr>
        <w:numPr>
          <w:ilvl w:val="0"/>
          <w:numId w:val="3"/>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can you do to maximize the flying time without increasing the mass of the rocket? </w:t>
      </w:r>
    </w:p>
    <w:tbl>
      <w:tblPr>
        <w:tblStyle w:val="Table1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1640.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E">
      <w:pPr>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4B67661E0F9240B6C8F38C20E7DAEE" ma:contentTypeVersion="10" ma:contentTypeDescription="Create a new document." ma:contentTypeScope="" ma:versionID="28ef854239f475dee75ca1e6ed03658a">
  <xsd:schema xmlns:xsd="http://www.w3.org/2001/XMLSchema" xmlns:xs="http://www.w3.org/2001/XMLSchema" xmlns:p="http://schemas.microsoft.com/office/2006/metadata/properties" xmlns:ns2="a5a0023a-a616-41b6-8518-9748edb7fc4e" targetNamespace="http://schemas.microsoft.com/office/2006/metadata/properties" ma:root="true" ma:fieldsID="ff123bad14091d5c4dadaee59d660975" ns2:_="">
    <xsd:import namespace="a5a0023a-a616-41b6-8518-9748edb7fc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0023a-a616-41b6-8518-9748edb7f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0FB3B9-7B28-45CD-B4C2-8A75141761C2}"/>
</file>

<file path=customXml/itemProps2.xml><?xml version="1.0" encoding="utf-8"?>
<ds:datastoreItem xmlns:ds="http://schemas.openxmlformats.org/officeDocument/2006/customXml" ds:itemID="{CB9D015B-1AC2-4E3F-9301-6977BDD02DEA}"/>
</file>

<file path=customXml/itemProps3.xml><?xml version="1.0" encoding="utf-8"?>
<ds:datastoreItem xmlns:ds="http://schemas.openxmlformats.org/officeDocument/2006/customXml" ds:itemID="{7AA7BE4C-984E-4582-997D-ABC13D142FBD}"/>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0x010100474B67661E0F9240B6C8F38C20E7DAEE</vt:lpwstr>
  </property>
</Properties>
</file>